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A6D" w:rsidRDefault="00DC7B26" w:rsidP="003B7A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A44">
        <w:rPr>
          <w:rFonts w:ascii="Times New Roman" w:hAnsi="Times New Roman" w:cs="Times New Roman"/>
          <w:b/>
          <w:sz w:val="24"/>
          <w:szCs w:val="24"/>
        </w:rPr>
        <w:t>МЕЂУНАРОДНА ЗДРАВСТВЕНА САРАДЊА</w:t>
      </w:r>
    </w:p>
    <w:p w:rsidR="004415F1" w:rsidRDefault="004415F1" w:rsidP="003B7A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5F1" w:rsidRPr="004415F1" w:rsidRDefault="004415F1" w:rsidP="004415F1">
      <w:pPr>
        <w:jc w:val="both"/>
        <w:rPr>
          <w:rFonts w:ascii="Times New Roman" w:hAnsi="Times New Roman" w:cs="Times New Roman"/>
          <w:sz w:val="24"/>
          <w:szCs w:val="24"/>
        </w:rPr>
      </w:pPr>
      <w:r w:rsidRPr="004415F1">
        <w:rPr>
          <w:rFonts w:ascii="Times New Roman" w:hAnsi="Times New Roman" w:cs="Times New Roman"/>
          <w:sz w:val="24"/>
          <w:szCs w:val="24"/>
        </w:rPr>
        <w:t>Литература:</w:t>
      </w:r>
    </w:p>
    <w:p w:rsidR="004415F1" w:rsidRPr="004415F1" w:rsidRDefault="004415F1" w:rsidP="004415F1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5F1">
        <w:rPr>
          <w:rFonts w:ascii="Times New Roman" w:hAnsi="Times New Roman" w:cs="Times New Roman"/>
          <w:sz w:val="24"/>
          <w:szCs w:val="24"/>
        </w:rPr>
        <w:t>Симић С. Социјална медицина. Београд: Медицински факултет Универзитета у Београду, 2012.</w:t>
      </w:r>
    </w:p>
    <w:p w:rsidR="004415F1" w:rsidRPr="004415F1" w:rsidRDefault="004415F1" w:rsidP="004415F1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5F1">
        <w:rPr>
          <w:rFonts w:ascii="Times New Roman" w:hAnsi="Times New Roman" w:cs="Times New Roman"/>
          <w:sz w:val="24"/>
          <w:szCs w:val="24"/>
        </w:rPr>
        <w:t>Цуцић В. Социјална медицина. Београд: Савремена администрација; 2000.</w:t>
      </w:r>
    </w:p>
    <w:p w:rsidR="004415F1" w:rsidRPr="004415F1" w:rsidRDefault="004415F1" w:rsidP="004415F1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5F1">
        <w:rPr>
          <w:rFonts w:ascii="Times New Roman" w:hAnsi="Times New Roman" w:cs="Times New Roman"/>
          <w:sz w:val="24"/>
          <w:szCs w:val="24"/>
        </w:rPr>
        <w:t>Закон о здравственој заштити („Сл. гласник РС", бр.</w:t>
      </w:r>
      <w:r w:rsidRPr="004415F1">
        <w:rPr>
          <w:rFonts w:ascii="Times New Roman" w:hAnsi="Times New Roman" w:cs="Times New Roman"/>
          <w:i/>
          <w:iCs/>
          <w:color w:val="FFE8BF"/>
          <w:sz w:val="24"/>
          <w:szCs w:val="24"/>
        </w:rPr>
        <w:t xml:space="preserve"> </w:t>
      </w:r>
      <w:r w:rsidRPr="004415F1">
        <w:rPr>
          <w:rFonts w:ascii="Times New Roman" w:hAnsi="Times New Roman" w:cs="Times New Roman"/>
          <w:i/>
          <w:iCs/>
          <w:sz w:val="24"/>
          <w:szCs w:val="24"/>
        </w:rPr>
        <w:t>25/2019</w:t>
      </w:r>
      <w:r w:rsidRPr="004415F1">
        <w:rPr>
          <w:rFonts w:ascii="Times New Roman" w:hAnsi="Times New Roman" w:cs="Times New Roman"/>
          <w:sz w:val="24"/>
          <w:szCs w:val="24"/>
        </w:rPr>
        <w:t>)</w:t>
      </w:r>
    </w:p>
    <w:p w:rsidR="004415F1" w:rsidRPr="004415F1" w:rsidRDefault="004415F1" w:rsidP="003B7A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A6D" w:rsidRPr="003B7AB0" w:rsidRDefault="00842A6D" w:rsidP="003B7AB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Изазови глобалног здравља су бројни и комплексни, и тичу се заједничких проблема свих људи на планети.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r w:rsidR="00681BB3" w:rsidRPr="003B7AB0">
        <w:rPr>
          <w:rFonts w:ascii="Times New Roman" w:hAnsi="Times New Roman" w:cs="Times New Roman"/>
          <w:sz w:val="24"/>
          <w:szCs w:val="24"/>
        </w:rPr>
        <w:t xml:space="preserve">Бројни изазови глобалног здравља међусобно су повезани, као што је случај с глобалним загревањем и природним и човеком изазваним катастрофама, поплавама, недостатком пијаће воде и уништавањем шума, што доприноси губитку демографске равнотеже, економским поделама, сиромаштву, глади и угрожавањуб читавих популација. </w:t>
      </w:r>
    </w:p>
    <w:p w:rsidR="00681BB3" w:rsidRPr="003B7AB0" w:rsidRDefault="00681BB3" w:rsidP="003B7AB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Да би се активности земаља у области здравља и међународне здравствене сарадње координирале, интезивирале и</w:t>
      </w:r>
      <w:r w:rsidR="002609B3">
        <w:rPr>
          <w:rFonts w:ascii="Times New Roman" w:hAnsi="Times New Roman" w:cs="Times New Roman"/>
          <w:sz w:val="24"/>
          <w:szCs w:val="24"/>
        </w:rPr>
        <w:t xml:space="preserve"> успешно спроводиле, током 20. в</w:t>
      </w:r>
      <w:r w:rsidRPr="003B7AB0">
        <w:rPr>
          <w:rFonts w:ascii="Times New Roman" w:hAnsi="Times New Roman" w:cs="Times New Roman"/>
          <w:sz w:val="24"/>
          <w:szCs w:val="24"/>
        </w:rPr>
        <w:t xml:space="preserve">ека оснивају се бројне међународне организације које се директно или индиректно баве здрављем. </w:t>
      </w:r>
      <w:r w:rsidR="002609B3" w:rsidRPr="002609B3">
        <w:rPr>
          <w:rFonts w:ascii="Times New Roman" w:hAnsi="Times New Roman" w:cs="Times New Roman"/>
          <w:sz w:val="24"/>
          <w:szCs w:val="24"/>
        </w:rPr>
        <w:t>Mеђународна здравствена сарадња подразумева једну или више активности  на превенцији, дијагнози и третману болести које траже комбинована разматрања и акције више од једне земље.</w:t>
      </w:r>
      <w:r w:rsidR="007232C9">
        <w:rPr>
          <w:rFonts w:ascii="Times New Roman" w:hAnsi="Times New Roman" w:cs="Times New Roman"/>
          <w:sz w:val="24"/>
          <w:szCs w:val="24"/>
        </w:rPr>
        <w:t xml:space="preserve"> </w:t>
      </w:r>
      <w:r w:rsidRPr="003B7AB0">
        <w:rPr>
          <w:rFonts w:ascii="Times New Roman" w:hAnsi="Times New Roman" w:cs="Times New Roman"/>
          <w:sz w:val="24"/>
          <w:szCs w:val="24"/>
        </w:rPr>
        <w:t>Кључне функције међународних организација у области здравља јесу следеће:</w:t>
      </w:r>
    </w:p>
    <w:p w:rsidR="00681BB3" w:rsidRPr="003B7AB0" w:rsidRDefault="00681BB3" w:rsidP="003B7AB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Надзор и контрола болести које представљају регионалне или глобалне претње,</w:t>
      </w:r>
    </w:p>
    <w:p w:rsidR="00681BB3" w:rsidRPr="003B7AB0" w:rsidRDefault="00681BB3" w:rsidP="003B7AB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Међународни дијалог, промоција истраживања и технолошког развоја у вези са здравственим проблемима који имају глаобални значај,</w:t>
      </w:r>
    </w:p>
    <w:p w:rsidR="00681BB3" w:rsidRPr="003B7AB0" w:rsidRDefault="00681BB3" w:rsidP="003B7AB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Развој стандарда и норми за међународну сертификацију,</w:t>
      </w:r>
    </w:p>
    <w:p w:rsidR="00681BB3" w:rsidRPr="003B7AB0" w:rsidRDefault="00681BB3" w:rsidP="003B7AB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Заштита међународних избеглица и расељеног становништва</w:t>
      </w:r>
    </w:p>
    <w:p w:rsidR="00681BB3" w:rsidRPr="003B7AB0" w:rsidRDefault="00681BB3" w:rsidP="003B7AB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Заступање екстремно осетљивих популација које немају властите ресурсе</w:t>
      </w:r>
    </w:p>
    <w:p w:rsidR="00681BB3" w:rsidRPr="003B7AB0" w:rsidRDefault="00681BB3" w:rsidP="003B7AB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Међународне орг</w:t>
      </w:r>
      <w:r w:rsidR="00906D13" w:rsidRPr="003B7AB0">
        <w:rPr>
          <w:rFonts w:ascii="Times New Roman" w:hAnsi="Times New Roman" w:cs="Times New Roman"/>
          <w:sz w:val="24"/>
          <w:szCs w:val="24"/>
        </w:rPr>
        <w:t>анизације су трајни облици институционализованог деловања основани вишестраним уговорима три или више држава, с посебним статусом или сталним органима, у оквиру којих се одвијају процеси мултилатералног преговарања и заједничког одлучивања чланица у одговарајућим областима међународне сарадње.</w:t>
      </w:r>
    </w:p>
    <w:p w:rsidR="00842A6D" w:rsidRPr="003B7AB0" w:rsidRDefault="00681BB3" w:rsidP="003B7AB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Међу бројним међународним организацијама највећи значај несумњиво има Светска здравствена организација (СЗО)</w:t>
      </w:r>
      <w:r w:rsidR="00AF6619" w:rsidRPr="003B7AB0">
        <w:rPr>
          <w:rFonts w:ascii="Times New Roman" w:hAnsi="Times New Roman" w:cs="Times New Roman"/>
          <w:sz w:val="24"/>
          <w:szCs w:val="24"/>
        </w:rPr>
        <w:t xml:space="preserve">, специјализована агенција Уједињених нација. 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Још пре два века (новија историја), долазило је до сарадње међу државама при покушајима спречавања и сузбијања заразних болести; што је први пут и озваничено кроз формиран "Међународни здравствени савет" - 1838.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, у Цариграду - са задатком да усклади пограничну заштиту од куге и колере.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 xml:space="preserve">Прва Међународна здравствена </w:t>
      </w:r>
      <w:r w:rsidRPr="003B7AB0">
        <w:rPr>
          <w:rFonts w:ascii="Times New Roman" w:hAnsi="Times New Roman" w:cs="Times New Roman"/>
          <w:sz w:val="24"/>
          <w:szCs w:val="24"/>
        </w:rPr>
        <w:lastRenderedPageBreak/>
        <w:t>конференција, одржана је 1851.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у Паризу, - тема: "Сузбијање заразних болести".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Прихваћена је међународна конвенција о карантину.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1907.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у Паризу, основан је "Међународни уред за јавну хигијену", са Оделењем за регистровање заразних болести и брзо пружање информација о њиховој појави и ширењу.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Радио је и одбор за ревизију санитарних конвенција и за организовање међународних здравствених конференција.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Уред се 1950.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укључио у Светску здравствену организацију.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Значајан помак у развоју организоване бриге о здрављу - глобално - догодио се 1921.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- када је основана "Здравствена организација лиге народа".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Пред све земље света поставља се проблематика превентивне и социјалне медицине.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Веома прогресивно се пропагирају нове идеје: о улози лекара; о рационалном начину исхране људи; о сузбијању акутних и хроничних масовних обољења; о утицају социјално - економских фактора на здравље популације.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Значајан је рад у борби против злоупотребе опојних дрога.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Велики број стручњака се преко ове организације усавршавао.</w:t>
      </w:r>
      <w:proofErr w:type="gramEnd"/>
    </w:p>
    <w:p w:rsidR="00115C58" w:rsidRPr="003B7AB0" w:rsidRDefault="00906D13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После Другог с</w:t>
      </w:r>
      <w:r w:rsidR="00115C58" w:rsidRPr="003B7AB0">
        <w:rPr>
          <w:rFonts w:ascii="Times New Roman" w:hAnsi="Times New Roman" w:cs="Times New Roman"/>
          <w:sz w:val="24"/>
          <w:szCs w:val="24"/>
        </w:rPr>
        <w:t>ветског рата, - на првој конференцији Уједињених нација, у Сан Франциску - 1945.</w:t>
      </w:r>
      <w:proofErr w:type="gramEnd"/>
      <w:r w:rsidR="00115C58"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15C58"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115C58" w:rsidRPr="003B7AB0">
        <w:rPr>
          <w:rFonts w:ascii="Times New Roman" w:hAnsi="Times New Roman" w:cs="Times New Roman"/>
          <w:sz w:val="24"/>
          <w:szCs w:val="24"/>
        </w:rPr>
        <w:t>, прихваћен је предлог о оснивању Светске здравствене организације.</w:t>
      </w:r>
    </w:p>
    <w:p w:rsidR="00115C58" w:rsidRPr="003B7AB0" w:rsidRDefault="00906D13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 xml:space="preserve">19.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јуна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1946.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у Nеw Yоr</w:t>
      </w:r>
      <w:r w:rsidR="00115C58" w:rsidRPr="003B7AB0">
        <w:rPr>
          <w:rFonts w:ascii="Times New Roman" w:hAnsi="Times New Roman" w:cs="Times New Roman"/>
          <w:sz w:val="24"/>
          <w:szCs w:val="24"/>
        </w:rPr>
        <w:t>к-у је одржана конференција на којој је усвојен Статут будуће Светске здравствене организације.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 xml:space="preserve">07.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априла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1948.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, 26 земаља света је тај Статут ратификовало, чиме је он заживео.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Због тога се 07.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април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обележава као Дан оснивања Светске здравствене организације, и Светски дан здравља.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 xml:space="preserve">24.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јуна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1948.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у Женеви је одржана Прва здравствена скупштина, сада већ са 53 земље чланице.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Председавао је др Андрија Штампар.</w:t>
      </w:r>
      <w:proofErr w:type="gramEnd"/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Светска здравствена организација почиње активно са радом 01.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септембра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1948.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>. Она данас има: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Преко 200 земаља чланица (са једнаким правима и обавезама, без кбзира на будџетски допринос),</w:t>
      </w:r>
    </w:p>
    <w:p w:rsidR="00115C58" w:rsidRPr="003B7AB0" w:rsidRDefault="00906D13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Р</w:t>
      </w:r>
      <w:r w:rsidR="00115C58" w:rsidRPr="003B7AB0">
        <w:rPr>
          <w:rFonts w:ascii="Times New Roman" w:hAnsi="Times New Roman" w:cs="Times New Roman"/>
          <w:sz w:val="24"/>
          <w:szCs w:val="24"/>
        </w:rPr>
        <w:t>уководећа тела - а највише је Светска здравствена скупштина - и састаје се једанпут годишње,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Извршни одбор (од 30 чланова) који руководи радом организације између две скупштине,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Стручну службу организације - са својим секретаријатом, на чијем челу се налази генерални директор (као стручни и административни руководилац).</w:t>
      </w:r>
      <w:proofErr w:type="gramEnd"/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 xml:space="preserve">Седиште је у Женеви. У Светској здравственој организацији је запослено приближно 5.000 људи, углавном стручњака, а по потреби се ангажују консултанти за одређене области </w:t>
      </w:r>
      <w:r w:rsidRPr="003B7AB0">
        <w:rPr>
          <w:rFonts w:ascii="Times New Roman" w:hAnsi="Times New Roman" w:cs="Times New Roman"/>
          <w:sz w:val="24"/>
          <w:szCs w:val="24"/>
        </w:rPr>
        <w:lastRenderedPageBreak/>
        <w:t>рада и спровођење програма.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Основни принцип у раду је децентрализација, </w:t>
      </w:r>
      <w:r w:rsidR="00906D13" w:rsidRPr="003B7AB0">
        <w:rPr>
          <w:rFonts w:ascii="Times New Roman" w:hAnsi="Times New Roman" w:cs="Times New Roman"/>
          <w:sz w:val="24"/>
          <w:szCs w:val="24"/>
        </w:rPr>
        <w:t xml:space="preserve">будући да је њен рад организован на регионалном принципу, према географским и политичким критеријумима, у шест региона света: афрички, амерички, европски, југоисточно азијски, источномедитерански и западнопацифички. </w:t>
      </w:r>
      <w:r w:rsidRPr="003B7AB0">
        <w:rPr>
          <w:rFonts w:ascii="Times New Roman" w:hAnsi="Times New Roman" w:cs="Times New Roman"/>
          <w:sz w:val="24"/>
          <w:szCs w:val="24"/>
        </w:rPr>
        <w:t>Сваки регион</w:t>
      </w:r>
      <w:r w:rsidR="00906D13" w:rsidRPr="003B7AB0">
        <w:rPr>
          <w:rFonts w:ascii="Times New Roman" w:hAnsi="Times New Roman" w:cs="Times New Roman"/>
          <w:sz w:val="24"/>
          <w:szCs w:val="24"/>
        </w:rPr>
        <w:t xml:space="preserve"> има свој регионални комитет</w:t>
      </w:r>
      <w:proofErr w:type="gramStart"/>
      <w:r w:rsidR="00906D13" w:rsidRPr="003B7AB0">
        <w:rPr>
          <w:rFonts w:ascii="Times New Roman" w:hAnsi="Times New Roman" w:cs="Times New Roman"/>
          <w:sz w:val="24"/>
          <w:szCs w:val="24"/>
        </w:rPr>
        <w:t xml:space="preserve">, </w:t>
      </w:r>
      <w:r w:rsidRPr="003B7AB0">
        <w:rPr>
          <w:rFonts w:ascii="Times New Roman" w:hAnsi="Times New Roman" w:cs="Times New Roman"/>
          <w:sz w:val="24"/>
          <w:szCs w:val="24"/>
        </w:rPr>
        <w:t xml:space="preserve"> регионалног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директора; свој регионални програм, произишао из специфичности региона; и свој буџет издвојен из буџета Светске здравствене организације.</w:t>
      </w:r>
      <w:r w:rsidR="003B7AB0" w:rsidRPr="003B7AB0">
        <w:rPr>
          <w:rFonts w:ascii="Times New Roman" w:hAnsi="Times New Roman" w:cs="Times New Roman"/>
          <w:sz w:val="24"/>
          <w:szCs w:val="24"/>
        </w:rPr>
        <w:t xml:space="preserve"> Финансирање активности СЗО одвија се на основу буџета који се планира за две године унапред и усваја се на скупштини ове организације. За разлику од других специјализованих агенција УН, овај буџет је независан и није део глобалног буџета. Извори средстава у буџету су земље чланице, а износ се одређује на основу величине, броја становника и економског богатстав сваке земље. 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Светска здравствена организација има свој Устав у коме је дефинисан начин рада и координација међународне сарадње у области здравља.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Сама дефиниција здравља Светске здравствене организације која каже да је "Здравље, стање комплетног физичког, психичког и социјалног благостања, а не само одсуство болести и онеспособљености" - по својој суштини детерминише и основне активности, које су бројне.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Најважније су следеће:</w:t>
      </w:r>
    </w:p>
    <w:p w:rsidR="00115C58" w:rsidRPr="003B7AB0" w:rsidRDefault="00115C58" w:rsidP="003B7AB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Формулисање глобалне здравствене политике и постављање општих стандарда за здравље, уз тежњу да се смање разлике у нивоу здравствене заштите народа између појединих држава, и појединих региона унутар одређене државе.</w:t>
      </w:r>
    </w:p>
    <w:p w:rsidR="00115C58" w:rsidRPr="003B7AB0" w:rsidRDefault="00115C58" w:rsidP="003B7AB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Међудржавна сарадња, размена искустава, информација и технологије у унапређивању здравствених метода.</w:t>
      </w:r>
    </w:p>
    <w:p w:rsidR="00115C58" w:rsidRPr="003B7AB0" w:rsidRDefault="00115C58" w:rsidP="003B7AB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Помаже земље чланице у развијању и јачању националних здравствених служби.</w:t>
      </w:r>
    </w:p>
    <w:p w:rsidR="00115C58" w:rsidRPr="003B7AB0" w:rsidRDefault="00115C58" w:rsidP="003B7AB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 xml:space="preserve">Значајан је рад на развијању информативног система у области здравствене заштите, развој епидемиолошких и статистичких служби, међународна стандардизација за храну, биолошке и фармацеутске препарате, рад на ерадикацији ендемских и епидемијских болести (нпр. -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ерадикација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полиомиелитиса до 2000.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>). Сталне су активности у борби против старих (ТБЦ) и нових заразних болести (Ебола, АИДС за који је донет глобални програм 1987. године), затим спречавање настајања повреда и других видова инвалидности. Опште присутна је тежња ка унапређивању услова: становања, рада, учења, начина исхране са аспекта здравља појединаца. Значајна је превентивна и приоритетна здравствена заштита - циљаним пројектима - вулнерабилних популационих група. Ту су и све значајније активности у борби против масовних хроничних незаразних болести од којих се као најзначајније помињу: хроничне кардиоваскуларне болести, малигне и хроничне респираторне болести. Незаобилазне су и глобалне активности на заштити човекове животне средине од свих штетних агенаса плодова савремене цивилизације. Све ово је само део активности Светске здравствене организације, које се спроводе кроз одређене програме.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lastRenderedPageBreak/>
        <w:t>У различитим државама, приоритети у активностима превасходно зависе од економске развијености земље, јер је њој компламентарна и проблематика у вези са очувањем и унапређењем здравља народа.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Неразвијене земље, као најзначајнији проблем, још увек имају заразне болести, неисхрањеност.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За високо развијене земље, најзначајнија је здравствена и економска проблематика масовних хроничних незаразних болести - њихова превенција, лечење и психосоцијална рехабилитација.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Високо развијене земље морају да брину о заштити од потенцијалних опасности које доноси рад са високо развијеном технологијом и о заштити од могућег акцидента.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Поменимо укратко: радиоактивни отпад и његово одлагање, јонизујућа зрачења, електромагнетна зрачења, феномен "стаклене баште", разне врсте токсина, пестицида и бпојни други агенаси, који могу имати штетне последице на здравље људи.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Светска здравствена организација неуморно промовише програме и делатности у сврху заштите здравља и подизања квалитета људског живота на свим нивоима, за све људе света - и регионално и глобално.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Најпознатији програми - са сажетим називима су: "Здрав начин живота", "Здрави градови", "Здрава села", "Здрава острва", "Здрава школа", "Здрава радна места", "Здраве болнице", "Заједница без дуванског дима", "Очишћен ваздух за дисање", "Безбедна вода за пиће", "Бабy фриендлy" - програм у сарадњи са УНИЦЕФ-ом, сарадња Светске здравствене организације у интернационалном програму на "Хемијској безбедности".</w:t>
      </w:r>
    </w:p>
    <w:p w:rsidR="002609B3" w:rsidRPr="002609B3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Основни свој циљ Светска здравствена организација је реафирмисала у Алма Ати 1979.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, када је сачињена "декларација о примарној здравственој заштити". 1981.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, формулисана је стратегија "здравље за све до 2000.", која се базира на примарној здравственој заштити уз активно учешће и одговорност: сваког појединца, социјалне групе, али и целог друштва и државе која покреће полуге без којих нема реализације овог циља до којег је пут веома сложен.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Здравље за све, подразумева да сваки појединац добије шансу да има квалитетнији живот у свим аспектима.</w:t>
      </w:r>
      <w:proofErr w:type="gramEnd"/>
    </w:p>
    <w:p w:rsidR="00115C58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 xml:space="preserve">Највиднији резултати на глобалном плану који су настали претходних година постојања и рада </w:t>
      </w:r>
      <w:r w:rsidR="002609B3">
        <w:rPr>
          <w:rFonts w:ascii="Times New Roman" w:hAnsi="Times New Roman" w:cs="Times New Roman"/>
          <w:sz w:val="24"/>
          <w:szCs w:val="24"/>
        </w:rPr>
        <w:t>СЗО</w:t>
      </w:r>
      <w:r w:rsidRPr="003B7AB0">
        <w:rPr>
          <w:rFonts w:ascii="Times New Roman" w:hAnsi="Times New Roman" w:cs="Times New Roman"/>
          <w:sz w:val="24"/>
          <w:szCs w:val="24"/>
        </w:rPr>
        <w:t xml:space="preserve"> су свакако у ерадикацији појединих заразних болести (сматра се да су велике б</w:t>
      </w:r>
      <w:r w:rsidR="002609B3">
        <w:rPr>
          <w:rFonts w:ascii="Times New Roman" w:hAnsi="Times New Roman" w:cs="Times New Roman"/>
          <w:sz w:val="24"/>
          <w:szCs w:val="24"/>
        </w:rPr>
        <w:t>огиње ерадициране 1980. године)</w:t>
      </w:r>
      <w:r w:rsidRPr="003B7AB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B7AB0" w:rsidRPr="003B7AB0">
        <w:rPr>
          <w:rFonts w:ascii="Times New Roman" w:hAnsi="Times New Roman" w:cs="Times New Roman"/>
          <w:sz w:val="24"/>
          <w:szCs w:val="24"/>
        </w:rPr>
        <w:t xml:space="preserve"> Сматра се да је допринос СЗО у ерадикацији великих богиња довољно изузетан да већ сам по себи оправдава њено постојање на глобалној сцени. Глобална достигнућа СЗО виде се и у решавању проблема других болести, имплементацији превентивних здравствених услуга, и у стварању међународних јавних докумената који представљају јавно добро (на пример, Међународни здравствени правилник, Међународна класификација болести, повреда и узрока смрти)</w:t>
      </w:r>
    </w:p>
    <w:p w:rsidR="004415F1" w:rsidRDefault="004415F1" w:rsidP="003B7A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15F1" w:rsidRDefault="004415F1" w:rsidP="003B7A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15F1" w:rsidRDefault="004415F1" w:rsidP="003B7A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09B3" w:rsidRDefault="002609B3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Достигнућа СЗО</w:t>
      </w:r>
    </w:p>
    <w:tbl>
      <w:tblPr>
        <w:tblW w:w="9589" w:type="dxa"/>
        <w:shd w:val="clear" w:color="auto" w:fill="FFFFFF" w:themeFill="background1"/>
        <w:tblCellMar>
          <w:left w:w="0" w:type="dxa"/>
          <w:right w:w="0" w:type="dxa"/>
        </w:tblCellMar>
        <w:tblLook w:val="0600"/>
      </w:tblPr>
      <w:tblGrid>
        <w:gridCol w:w="1932"/>
        <w:gridCol w:w="7657"/>
      </w:tblGrid>
      <w:tr w:rsidR="002609B3" w:rsidRPr="002609B3" w:rsidTr="002609B3">
        <w:trPr>
          <w:trHeight w:val="25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Достигнуће</w:t>
            </w:r>
          </w:p>
        </w:tc>
      </w:tr>
      <w:tr w:rsidR="002609B3" w:rsidRPr="002609B3" w:rsidTr="002609B3">
        <w:trPr>
          <w:trHeight w:val="444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1974.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Проширени програм имунизације за заштиту деце од полиомијелитиса, малих богиња, дифтерије, великог кашља, тетануса и тбц.</w:t>
            </w:r>
          </w:p>
        </w:tc>
      </w:tr>
      <w:tr w:rsidR="002609B3" w:rsidRPr="002609B3" w:rsidTr="002609B3">
        <w:trPr>
          <w:trHeight w:val="26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1977.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Резолуција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″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Здравље за све до 2000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″</w:t>
            </w:r>
          </w:p>
        </w:tc>
      </w:tr>
      <w:tr w:rsidR="002609B3" w:rsidRPr="002609B3" w:rsidTr="002609B3">
        <w:trPr>
          <w:trHeight w:val="25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1978.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Декларација о примарној здравственој заштити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, Alma-Alta</w:t>
            </w:r>
          </w:p>
        </w:tc>
      </w:tr>
      <w:tr w:rsidR="002609B3" w:rsidRPr="002609B3" w:rsidTr="002609B3">
        <w:trPr>
          <w:trHeight w:val="37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1980.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Проглашена ерадикација великих богиња, чији је последњи случај регистрован 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1977. 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Етиопији</w:t>
            </w:r>
          </w:p>
        </w:tc>
      </w:tr>
      <w:tr w:rsidR="002609B3" w:rsidRPr="002609B3" w:rsidTr="002609B3">
        <w:trPr>
          <w:trHeight w:val="25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1981.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Глобална стратегија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″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Здравље за све до 2000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″</w:t>
            </w:r>
          </w:p>
        </w:tc>
      </w:tr>
      <w:tr w:rsidR="002609B3" w:rsidRPr="002609B3" w:rsidTr="002609B3">
        <w:trPr>
          <w:trHeight w:val="25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1984.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Програм развоја вакцине</w:t>
            </w:r>
          </w:p>
        </w:tc>
      </w:tr>
      <w:tr w:rsidR="002609B3" w:rsidRPr="002609B3" w:rsidTr="002609B3">
        <w:trPr>
          <w:trHeight w:val="25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1986.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Повеља о унапређењу здравља</w:t>
            </w:r>
          </w:p>
        </w:tc>
      </w:tr>
      <w:tr w:rsidR="002609B3" w:rsidRPr="002609B3" w:rsidTr="002609B3">
        <w:trPr>
          <w:trHeight w:val="250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1987.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Глобални програм за АИДС</w:t>
            </w:r>
          </w:p>
        </w:tc>
      </w:tr>
      <w:tr w:rsidR="002609B3" w:rsidRPr="002609B3" w:rsidTr="002609B3">
        <w:trPr>
          <w:trHeight w:val="25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1998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Здравље за све у 21. </w:t>
            </w:r>
            <w:r w:rsidR="007E143C"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еку</w:t>
            </w:r>
          </w:p>
        </w:tc>
      </w:tr>
    </w:tbl>
    <w:p w:rsidR="002609B3" w:rsidRDefault="002609B3" w:rsidP="003B7A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09B3" w:rsidRDefault="002609B3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2609B3">
        <w:rPr>
          <w:rFonts w:ascii="Times New Roman" w:hAnsi="Times New Roman" w:cs="Times New Roman"/>
          <w:sz w:val="24"/>
          <w:szCs w:val="24"/>
        </w:rPr>
        <w:t>Друге организације које се баве међународном здравственом сарадњом</w:t>
      </w:r>
    </w:p>
    <w:tbl>
      <w:tblPr>
        <w:tblW w:w="9768" w:type="dxa"/>
        <w:tblCellMar>
          <w:left w:w="0" w:type="dxa"/>
          <w:right w:w="0" w:type="dxa"/>
        </w:tblCellMar>
        <w:tblLook w:val="0600"/>
      </w:tblPr>
      <w:tblGrid>
        <w:gridCol w:w="4904"/>
        <w:gridCol w:w="2440"/>
        <w:gridCol w:w="2424"/>
      </w:tblGrid>
      <w:tr w:rsidR="002609B3" w:rsidRPr="002609B3" w:rsidTr="003B21D2">
        <w:trPr>
          <w:trHeight w:val="195"/>
        </w:trPr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Назив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Година оснивања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Седиште</w:t>
            </w:r>
          </w:p>
        </w:tc>
      </w:tr>
      <w:tr w:rsidR="002609B3" w:rsidRPr="002609B3" w:rsidTr="003B21D2">
        <w:trPr>
          <w:trHeight w:val="627"/>
        </w:trPr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UNICEF</w:t>
            </w:r>
          </w:p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Међународни фонд Уједињених нација за помоћ деци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1946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Њујорк</w:t>
            </w:r>
          </w:p>
        </w:tc>
      </w:tr>
      <w:tr w:rsidR="002609B3" w:rsidRPr="002609B3" w:rsidTr="003B21D2">
        <w:trPr>
          <w:trHeight w:val="627"/>
        </w:trPr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</w:t>
            </w:r>
          </w:p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Бави се заштитом здравља радника и предлаже мере за остваривање њихове здравствене и социјалне сигурности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1946.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Женева</w:t>
            </w:r>
          </w:p>
        </w:tc>
      </w:tr>
      <w:tr w:rsidR="002609B3" w:rsidRPr="002609B3" w:rsidTr="003B21D2">
        <w:trPr>
          <w:trHeight w:val="627"/>
        </w:trPr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FAO</w:t>
            </w:r>
          </w:p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Бави се проблемима исхране и болестима које се преносе храном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1945.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Рим</w:t>
            </w:r>
          </w:p>
        </w:tc>
      </w:tr>
      <w:tr w:rsidR="002609B3" w:rsidRPr="002609B3" w:rsidTr="003B21D2">
        <w:trPr>
          <w:trHeight w:val="627"/>
        </w:trPr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UNESCO</w:t>
            </w:r>
          </w:p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Орг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Ујед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Нација за просвету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здр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васпитање и школовање здравствених радника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1946.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Париз</w:t>
            </w:r>
          </w:p>
        </w:tc>
      </w:tr>
      <w:tr w:rsidR="002609B3" w:rsidRPr="002609B3" w:rsidTr="003B21D2">
        <w:trPr>
          <w:trHeight w:val="627"/>
        </w:trPr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UNHCR</w:t>
            </w:r>
          </w:p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Високи комесаријат Уједињених нација за избеглице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</w:rPr>
              <w:t>1948.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Ж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енева</w:t>
            </w:r>
          </w:p>
        </w:tc>
      </w:tr>
    </w:tbl>
    <w:p w:rsidR="003B21D2" w:rsidRDefault="003B21D2" w:rsidP="003B7AB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1D2" w:rsidRDefault="003B21D2" w:rsidP="003B7AB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1D2" w:rsidRDefault="003B21D2" w:rsidP="003B7A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1D2">
        <w:rPr>
          <w:rFonts w:ascii="Times New Roman" w:hAnsi="Times New Roman" w:cs="Times New Roman"/>
          <w:b/>
          <w:sz w:val="24"/>
          <w:szCs w:val="24"/>
        </w:rPr>
        <w:t>МЕЂУНАРОДНА КЛАСИФИКАЦИЈА БОЛЕСТИ, ПОВРЕДА И УЗРОКА СМРТИ</w:t>
      </w:r>
    </w:p>
    <w:p w:rsidR="003B21D2" w:rsidRPr="003B21D2" w:rsidRDefault="003B21D2" w:rsidP="003B7A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21D2" w:rsidRPr="003B21D2" w:rsidRDefault="003B21D2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21D2">
        <w:rPr>
          <w:rFonts w:ascii="Times New Roman" w:hAnsi="Times New Roman" w:cs="Times New Roman"/>
          <w:sz w:val="24"/>
          <w:szCs w:val="24"/>
        </w:rPr>
        <w:t>Историјски развој класификационих система у медицини</w:t>
      </w:r>
    </w:p>
    <w:p w:rsidR="0078049D" w:rsidRDefault="003B21D2" w:rsidP="00780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21D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рви покушаји да се узроци смрти класификују датирају из 17. Века, када је Џон Граунт покушао да на основу извештаја о узроку смрти групише и опише узроке умирања деце до шест година старости. Резултат таквих покушаја било је публиковање књигњ Природнословна и политичка разматрања на основу извештаја о узроку смрти, 1662. године.</w:t>
      </w:r>
    </w:p>
    <w:p w:rsidR="0078049D" w:rsidRDefault="003B21D2" w:rsidP="00780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Развој класификационих система болести датира из 18. Века. Пионири у овој области били су статистичар Џорџ Нибс</w:t>
      </w:r>
      <w:r w:rsidR="0078049D">
        <w:rPr>
          <w:rFonts w:ascii="Times New Roman" w:hAnsi="Times New Roman" w:cs="Times New Roman"/>
          <w:sz w:val="24"/>
          <w:szCs w:val="24"/>
        </w:rPr>
        <w:t xml:space="preserve">, Франсоа Босије де Лакроа и методолог Лнеус. У овом периоду објављене  су студије о Класификацијама болести и Родовима болести. </w:t>
      </w:r>
    </w:p>
    <w:p w:rsidR="0078049D" w:rsidRDefault="0078049D" w:rsidP="00780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Потерба за јединственом класификацијом узрока смрти била је препознатана првом међународном конгресу статистике, који је одржан у Бриселу 1853. Године. Тада је од Вилијама Фара и Марка Д’Еспина затраженоо да припреме међународно примењиву, јединствену класификацију узрока смрти. На Другом конгресу статистике у Паризу 1855. Године, они предлажу две одвојене класификације, засноване на различитим принципима. Фарова класификација била је организована у пет група: заразне болести, </w:t>
      </w:r>
      <w:r w:rsidR="00306C0A">
        <w:rPr>
          <w:rFonts w:ascii="Times New Roman" w:hAnsi="Times New Roman" w:cs="Times New Roman"/>
          <w:sz w:val="24"/>
          <w:szCs w:val="24"/>
        </w:rPr>
        <w:t>опште болести, локалне болести у складу са анатомским положајем, развојне болести и болести које су директна последица насиља. Д’Еспина је класификовао болести према њиховој природи (костобоља, болести крви и друге). Конгрес је направио компромис усвајањем класификације са 139 узрока смрти. Иако класификација никада није универзално прихваћена, представља основу Међународне листе узрока смрти.</w:t>
      </w:r>
    </w:p>
    <w:p w:rsidR="00306C0A" w:rsidRDefault="00306C0A" w:rsidP="00780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6C0A" w:rsidRDefault="00306C0A" w:rsidP="00780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Међународна листа узрока смрти – МКБ</w:t>
      </w:r>
    </w:p>
    <w:p w:rsidR="00306C0A" w:rsidRDefault="00306C0A" w:rsidP="00780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6C0A" w:rsidRDefault="00306C0A" w:rsidP="00780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Извештај са листом узрока смрти, Жака Бертијона, била је прихваћена на састанку Међународног завода за статистику у Бечу 1891. Године, Листа узрока смрти је сдржала: скраћену листу са 44 узрока смрти, листу са 99 узрока и детаљну листу са 161 узроком смрти. Оваква листа узрока добила је општу сагласност</w:t>
      </w:r>
      <w:r w:rsidR="00CE6B98">
        <w:rPr>
          <w:rFonts w:ascii="Times New Roman" w:hAnsi="Times New Roman" w:cs="Times New Roman"/>
          <w:sz w:val="24"/>
          <w:szCs w:val="24"/>
        </w:rPr>
        <w:t xml:space="preserve"> и усвојили су је у неколико земаља. Америчко Удружење за јавно здравље, на састанку у Отави, 1898. Године препоручило је усвајање Бертијонове листе и предложило да се на сваких десет година врши ревизија. </w:t>
      </w:r>
    </w:p>
    <w:p w:rsidR="00CE6B98" w:rsidRDefault="00CE6B98" w:rsidP="00780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Француска влада сазвала је 1900. Године у Паризу Прву међународну конференцију за ревизију Бертијонове Међународне листе узрока смрти. На овој конференцији усвојене су детаљна листа, која је садржала 179 узрока смрти, и скраћена листа, са 35 узрока. Ревизије су спроведене1909. и 1920. године.</w:t>
      </w:r>
    </w:p>
    <w:p w:rsidR="00AD599D" w:rsidRDefault="00CE6B98" w:rsidP="00780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Шеста Међународна конференција за ревизију Међународне листе узрока смрти одржана је у Паризу 1948. Године. За ову, али и за све наредне ревизије била је одговорна СЗО. Међународна листа узрока смрти добија нов назив: </w:t>
      </w:r>
      <w:r w:rsidRPr="002E0A8C">
        <w:rPr>
          <w:rFonts w:ascii="Times New Roman" w:hAnsi="Times New Roman" w:cs="Times New Roman"/>
          <w:b/>
          <w:sz w:val="24"/>
          <w:szCs w:val="24"/>
        </w:rPr>
        <w:t>Међународна класификација болести, повреда и узрока смрти- МКБ</w:t>
      </w:r>
      <w:r w:rsidR="00AD599D">
        <w:rPr>
          <w:rFonts w:ascii="Times New Roman" w:hAnsi="Times New Roman" w:cs="Times New Roman"/>
          <w:sz w:val="24"/>
          <w:szCs w:val="24"/>
        </w:rPr>
        <w:t>, пошто је поред морталитета, проширена на табелирање морбидитета, и од ове до десете ревизије садржи 17 група болести. Ова ревизија први пут је укључила и класификацију менталних поремећаја.</w:t>
      </w:r>
    </w:p>
    <w:p w:rsidR="00AD599D" w:rsidRDefault="00AD599D" w:rsidP="00780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Критеријуми за класификацију унутар група били су према:</w:t>
      </w:r>
    </w:p>
    <w:p w:rsidR="00AD599D" w:rsidRPr="00AD599D" w:rsidRDefault="00AD599D" w:rsidP="00AD599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99D">
        <w:rPr>
          <w:rFonts w:ascii="Times New Roman" w:hAnsi="Times New Roman" w:cs="Times New Roman"/>
          <w:sz w:val="24"/>
          <w:szCs w:val="24"/>
        </w:rPr>
        <w:t>Етиологији обољења (инфективне и паразитарне болести)</w:t>
      </w:r>
    </w:p>
    <w:p w:rsidR="00AD599D" w:rsidRPr="00AD599D" w:rsidRDefault="00AD599D" w:rsidP="00AD599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99D">
        <w:rPr>
          <w:rFonts w:ascii="Times New Roman" w:hAnsi="Times New Roman" w:cs="Times New Roman"/>
          <w:sz w:val="24"/>
          <w:szCs w:val="24"/>
        </w:rPr>
        <w:t>Анатомској локализацији или системима органа где се болест јавља</w:t>
      </w:r>
    </w:p>
    <w:p w:rsidR="00AD599D" w:rsidRPr="00AD599D" w:rsidRDefault="00AD599D" w:rsidP="00AD599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99D">
        <w:rPr>
          <w:rFonts w:ascii="Times New Roman" w:hAnsi="Times New Roman" w:cs="Times New Roman"/>
          <w:sz w:val="24"/>
          <w:szCs w:val="24"/>
        </w:rPr>
        <w:t>Морфологији (неоплазме) и</w:t>
      </w:r>
    </w:p>
    <w:p w:rsidR="00CE6B98" w:rsidRDefault="00AD599D" w:rsidP="00AD599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99D">
        <w:rPr>
          <w:rFonts w:ascii="Times New Roman" w:hAnsi="Times New Roman" w:cs="Times New Roman"/>
          <w:sz w:val="24"/>
          <w:szCs w:val="24"/>
        </w:rPr>
        <w:t xml:space="preserve">Околностима почетка болести или узрока смрти. </w:t>
      </w:r>
    </w:p>
    <w:p w:rsidR="00E50E23" w:rsidRPr="002E0A8C" w:rsidRDefault="00AD599D" w:rsidP="002E0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Десета конференција за ревизију МКБ одржана је у Женеви 1989. Годне, када класификација добија ново име – </w:t>
      </w:r>
      <w:r w:rsidRPr="00AD599D">
        <w:rPr>
          <w:rFonts w:ascii="Times New Roman" w:hAnsi="Times New Roman" w:cs="Times New Roman"/>
          <w:b/>
          <w:sz w:val="24"/>
          <w:szCs w:val="24"/>
        </w:rPr>
        <w:t>Међународна статистичка класификација болести и здравствених проблема,</w:t>
      </w:r>
      <w:r>
        <w:rPr>
          <w:rFonts w:ascii="Times New Roman" w:hAnsi="Times New Roman" w:cs="Times New Roman"/>
          <w:sz w:val="24"/>
          <w:szCs w:val="24"/>
        </w:rPr>
        <w:t xml:space="preserve"> али задржава утврђену скраћеницу МКБ. У већини земаља ступила је на снагу 20003. године, а у Србији се примењује од 1997. године. Нумеричку </w:t>
      </w:r>
      <w:r w:rsidR="002E0A8C">
        <w:rPr>
          <w:rFonts w:ascii="Times New Roman" w:hAnsi="Times New Roman" w:cs="Times New Roman"/>
          <w:sz w:val="24"/>
          <w:szCs w:val="24"/>
        </w:rPr>
        <w:t>шему кодирања з</w:t>
      </w:r>
      <w:r>
        <w:rPr>
          <w:rFonts w:ascii="Times New Roman" w:hAnsi="Times New Roman" w:cs="Times New Roman"/>
          <w:sz w:val="24"/>
          <w:szCs w:val="24"/>
        </w:rPr>
        <w:t>аменила је алфанумеричка шема</w:t>
      </w:r>
      <w:r w:rsidR="002E0A8C">
        <w:rPr>
          <w:rFonts w:ascii="Times New Roman" w:hAnsi="Times New Roman" w:cs="Times New Roman"/>
          <w:sz w:val="24"/>
          <w:szCs w:val="24"/>
        </w:rPr>
        <w:t xml:space="preserve"> (</w:t>
      </w:r>
      <w:r w:rsidR="002E0A8C" w:rsidRPr="002E0A8C">
        <w:rPr>
          <w:rFonts w:ascii="Times New Roman" w:hAnsi="Times New Roman" w:cs="Times New Roman"/>
          <w:b/>
          <w:sz w:val="24"/>
          <w:szCs w:val="24"/>
        </w:rPr>
        <w:t>алфанумеричка шифра</w:t>
      </w:r>
      <w:r w:rsidR="002E0A8C" w:rsidRPr="002E0A8C">
        <w:rPr>
          <w:rFonts w:eastAsiaTheme="minorEastAsia" w:hAnsi="Comic Sans MS"/>
          <w:color w:val="000000" w:themeColor="text1"/>
          <w:sz w:val="44"/>
          <w:szCs w:val="44"/>
          <w:lang w:val="sr-Cyrl-CS"/>
        </w:rPr>
        <w:t xml:space="preserve"> </w:t>
      </w:r>
      <w:r w:rsidR="002E0A8C" w:rsidRPr="002E0A8C">
        <w:rPr>
          <w:rFonts w:ascii="Times New Roman" w:hAnsi="Times New Roman" w:cs="Times New Roman"/>
          <w:sz w:val="24"/>
          <w:szCs w:val="24"/>
          <w:lang w:val="sr-Cyrl-CS"/>
        </w:rPr>
        <w:t>са словом на првом и бројем на другом, трећем и четвртом месту</w:t>
      </w:r>
      <w:r w:rsidR="002E0A8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75A44" w:rsidRPr="002E0A8C">
        <w:rPr>
          <w:rFonts w:ascii="Times New Roman" w:hAnsi="Times New Roman" w:cs="Times New Roman"/>
          <w:sz w:val="24"/>
          <w:szCs w:val="24"/>
          <w:lang w:val="sr-Cyrl-CS"/>
        </w:rPr>
        <w:t>Први знак</w:t>
      </w:r>
      <w:r w:rsidR="00875A44" w:rsidRPr="002E0A8C">
        <w:rPr>
          <w:rFonts w:ascii="Times New Roman" w:hAnsi="Times New Roman" w:cs="Times New Roman"/>
          <w:sz w:val="24"/>
          <w:szCs w:val="24"/>
        </w:rPr>
        <w:t xml:space="preserve"> (</w:t>
      </w:r>
      <w:r w:rsidR="00875A44" w:rsidRPr="002E0A8C">
        <w:rPr>
          <w:rFonts w:ascii="Times New Roman" w:hAnsi="Times New Roman" w:cs="Times New Roman"/>
          <w:sz w:val="24"/>
          <w:szCs w:val="24"/>
          <w:lang w:val="sr-Cyrl-CS"/>
        </w:rPr>
        <w:t>прво место</w:t>
      </w:r>
      <w:r w:rsidR="00875A44" w:rsidRPr="002E0A8C">
        <w:rPr>
          <w:rFonts w:ascii="Times New Roman" w:hAnsi="Times New Roman" w:cs="Times New Roman"/>
          <w:sz w:val="24"/>
          <w:szCs w:val="24"/>
        </w:rPr>
        <w:t>) MK</w:t>
      </w:r>
      <w:r w:rsidR="00875A44" w:rsidRPr="002E0A8C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875A44" w:rsidRPr="002E0A8C">
        <w:rPr>
          <w:rFonts w:ascii="Times New Roman" w:hAnsi="Times New Roman" w:cs="Times New Roman"/>
          <w:sz w:val="24"/>
          <w:szCs w:val="24"/>
        </w:rPr>
        <w:t xml:space="preserve"> </w:t>
      </w:r>
      <w:r w:rsidR="00875A44" w:rsidRPr="002E0A8C">
        <w:rPr>
          <w:rFonts w:ascii="Times New Roman" w:hAnsi="Times New Roman" w:cs="Times New Roman"/>
          <w:sz w:val="24"/>
          <w:szCs w:val="24"/>
          <w:lang w:val="sr-Cyrl-CS"/>
        </w:rPr>
        <w:t>шифре је слово.</w:t>
      </w:r>
      <w:r w:rsidR="00875A44" w:rsidRPr="002E0A8C">
        <w:rPr>
          <w:rFonts w:ascii="Times New Roman" w:hAnsi="Times New Roman" w:cs="Times New Roman"/>
          <w:sz w:val="24"/>
          <w:szCs w:val="24"/>
        </w:rPr>
        <w:t xml:space="preserve"> </w:t>
      </w:r>
      <w:r w:rsidR="00875A44" w:rsidRPr="002E0A8C">
        <w:rPr>
          <w:rFonts w:ascii="Times New Roman" w:hAnsi="Times New Roman" w:cs="Times New Roman"/>
          <w:sz w:val="24"/>
          <w:szCs w:val="24"/>
          <w:lang w:val="sr-Cyrl-CS"/>
        </w:rPr>
        <w:t>За словну ознаку узета је енглеска абецеда, а свако слово означава одређену групу болести</w:t>
      </w:r>
      <w:r w:rsidR="00875A44" w:rsidRPr="002E0A8C">
        <w:rPr>
          <w:rFonts w:ascii="Times New Roman" w:hAnsi="Times New Roman" w:cs="Times New Roman"/>
          <w:sz w:val="24"/>
          <w:szCs w:val="24"/>
        </w:rPr>
        <w:t xml:space="preserve">, </w:t>
      </w:r>
      <w:r w:rsidR="00875A44" w:rsidRPr="002E0A8C">
        <w:rPr>
          <w:rFonts w:ascii="Times New Roman" w:hAnsi="Times New Roman" w:cs="Times New Roman"/>
          <w:sz w:val="24"/>
          <w:szCs w:val="24"/>
          <w:lang w:val="sr-Cyrl-CS"/>
        </w:rPr>
        <w:t>изузев</w:t>
      </w:r>
      <w:r w:rsidR="002E0A8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50E23" w:rsidRPr="002E0A8C" w:rsidRDefault="00875A44" w:rsidP="002E0A8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A8C">
        <w:rPr>
          <w:rFonts w:ascii="Times New Roman" w:hAnsi="Times New Roman" w:cs="Times New Roman"/>
          <w:sz w:val="24"/>
          <w:szCs w:val="24"/>
          <w:lang w:val="sr-Cyrl-CS"/>
        </w:rPr>
        <w:t>слова</w:t>
      </w:r>
      <w:r w:rsidRPr="002E0A8C">
        <w:rPr>
          <w:rFonts w:ascii="Times New Roman" w:hAnsi="Times New Roman" w:cs="Times New Roman"/>
          <w:sz w:val="24"/>
          <w:szCs w:val="24"/>
        </w:rPr>
        <w:t xml:space="preserve"> D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које се користи у</w:t>
      </w:r>
      <w:r w:rsidRPr="002E0A8C">
        <w:rPr>
          <w:rFonts w:ascii="Times New Roman" w:hAnsi="Times New Roman" w:cs="Times New Roman"/>
          <w:sz w:val="24"/>
          <w:szCs w:val="24"/>
        </w:rPr>
        <w:t xml:space="preserve">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Групи</w:t>
      </w:r>
      <w:r w:rsidRPr="002E0A8C">
        <w:rPr>
          <w:rFonts w:ascii="Times New Roman" w:hAnsi="Times New Roman" w:cs="Times New Roman"/>
          <w:sz w:val="24"/>
          <w:szCs w:val="24"/>
        </w:rPr>
        <w:t xml:space="preserve"> II (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Тумори</w:t>
      </w:r>
      <w:r w:rsidRPr="002E0A8C">
        <w:rPr>
          <w:rFonts w:ascii="Times New Roman" w:hAnsi="Times New Roman" w:cs="Times New Roman"/>
          <w:sz w:val="24"/>
          <w:szCs w:val="24"/>
        </w:rPr>
        <w:t xml:space="preserve">)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E0A8C">
        <w:rPr>
          <w:rFonts w:ascii="Times New Roman" w:hAnsi="Times New Roman" w:cs="Times New Roman"/>
          <w:sz w:val="24"/>
          <w:szCs w:val="24"/>
        </w:rPr>
        <w:t xml:space="preserve">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Групи</w:t>
      </w:r>
      <w:r w:rsidRPr="002E0A8C">
        <w:rPr>
          <w:rFonts w:ascii="Times New Roman" w:hAnsi="Times New Roman" w:cs="Times New Roman"/>
          <w:sz w:val="24"/>
          <w:szCs w:val="24"/>
        </w:rPr>
        <w:t xml:space="preserve"> III (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Болести крви и болести крвотворних органа и поремећаја имунитета</w:t>
      </w:r>
      <w:r w:rsidRPr="002E0A8C">
        <w:rPr>
          <w:rFonts w:ascii="Times New Roman" w:hAnsi="Times New Roman" w:cs="Times New Roman"/>
          <w:sz w:val="24"/>
          <w:szCs w:val="24"/>
        </w:rPr>
        <w:t xml:space="preserve">)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и</w:t>
      </w:r>
    </w:p>
    <w:p w:rsidR="00E50E23" w:rsidRPr="002E0A8C" w:rsidRDefault="00875A44" w:rsidP="002E0A8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A8C">
        <w:rPr>
          <w:rFonts w:ascii="Times New Roman" w:hAnsi="Times New Roman" w:cs="Times New Roman"/>
          <w:sz w:val="24"/>
          <w:szCs w:val="24"/>
          <w:lang w:val="sr-Cyrl-CS"/>
        </w:rPr>
        <w:t xml:space="preserve">Слова </w:t>
      </w:r>
      <w:r w:rsidRPr="002E0A8C">
        <w:rPr>
          <w:rFonts w:ascii="Times New Roman" w:hAnsi="Times New Roman" w:cs="Times New Roman"/>
          <w:sz w:val="24"/>
          <w:szCs w:val="24"/>
        </w:rPr>
        <w:t xml:space="preserve">H koje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се користи у Групи</w:t>
      </w:r>
      <w:r w:rsidRPr="002E0A8C">
        <w:rPr>
          <w:rFonts w:ascii="Times New Roman" w:hAnsi="Times New Roman" w:cs="Times New Roman"/>
          <w:sz w:val="24"/>
          <w:szCs w:val="24"/>
        </w:rPr>
        <w:t xml:space="preserve"> VII (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Болести ока и припоја ока</w:t>
      </w:r>
      <w:r w:rsidRPr="002E0A8C">
        <w:rPr>
          <w:rFonts w:ascii="Times New Roman" w:hAnsi="Times New Roman" w:cs="Times New Roman"/>
          <w:sz w:val="24"/>
          <w:szCs w:val="24"/>
        </w:rPr>
        <w:t xml:space="preserve">) i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Групи</w:t>
      </w:r>
      <w:r w:rsidRPr="002E0A8C">
        <w:rPr>
          <w:rFonts w:ascii="Times New Roman" w:hAnsi="Times New Roman" w:cs="Times New Roman"/>
          <w:sz w:val="24"/>
          <w:szCs w:val="24"/>
        </w:rPr>
        <w:t xml:space="preserve"> VIII (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Болести ува и болести мастоидног наставка</w:t>
      </w:r>
      <w:r w:rsidRPr="002E0A8C">
        <w:rPr>
          <w:rFonts w:ascii="Times New Roman" w:hAnsi="Times New Roman" w:cs="Times New Roman"/>
          <w:sz w:val="24"/>
          <w:szCs w:val="24"/>
        </w:rPr>
        <w:t>)</w:t>
      </w:r>
    </w:p>
    <w:p w:rsidR="00E50E23" w:rsidRPr="002E0A8C" w:rsidRDefault="00875A44" w:rsidP="002E0A8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A8C">
        <w:rPr>
          <w:rFonts w:ascii="Times New Roman" w:hAnsi="Times New Roman" w:cs="Times New Roman"/>
          <w:sz w:val="24"/>
          <w:szCs w:val="24"/>
          <w:lang w:val="sr-Cyrl-CS"/>
        </w:rPr>
        <w:t>Четири групе</w:t>
      </w:r>
      <w:r w:rsidRPr="002E0A8C">
        <w:rPr>
          <w:rFonts w:ascii="Times New Roman" w:hAnsi="Times New Roman" w:cs="Times New Roman"/>
          <w:sz w:val="24"/>
          <w:szCs w:val="24"/>
        </w:rPr>
        <w:t xml:space="preserve">  (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Групе</w:t>
      </w:r>
      <w:r w:rsidRPr="002E0A8C">
        <w:rPr>
          <w:rFonts w:ascii="Times New Roman" w:hAnsi="Times New Roman" w:cs="Times New Roman"/>
          <w:sz w:val="24"/>
          <w:szCs w:val="24"/>
        </w:rPr>
        <w:t xml:space="preserve"> I, II, XIX i XX)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користе</w:t>
      </w:r>
      <w:r w:rsidRPr="002E0A8C">
        <w:rPr>
          <w:rFonts w:ascii="Times New Roman" w:hAnsi="Times New Roman" w:cs="Times New Roman"/>
          <w:sz w:val="24"/>
          <w:szCs w:val="24"/>
        </w:rPr>
        <w:t xml:space="preserve">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више од једног слова на првом месту.</w:t>
      </w:r>
    </w:p>
    <w:p w:rsidR="00AD599D" w:rsidRDefault="002E0A8C" w:rsidP="00AD59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 26 слова абецеде искоришћено је 25. Слово „</w:t>
      </w:r>
      <w:r w:rsidRPr="002E0A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U“ остало је празно за будућа додавања нових болести непознате етиологије, као и за будућа истраживања. </w:t>
      </w:r>
    </w:p>
    <w:p w:rsidR="002E0A8C" w:rsidRDefault="002E0A8C" w:rsidP="00AD59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Поредак група у десетој ревизији приближно је исти као у деветој. Две додатне класификације укљућене су у тело саме класификације, тако да класификација има </w:t>
      </w:r>
      <w:r w:rsidRPr="002E0A8C">
        <w:rPr>
          <w:rFonts w:ascii="Times New Roman" w:hAnsi="Times New Roman" w:cs="Times New Roman"/>
          <w:b/>
          <w:sz w:val="24"/>
          <w:szCs w:val="24"/>
        </w:rPr>
        <w:t>21 групу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0A8C" w:rsidRDefault="002E0A8C" w:rsidP="00AD59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70" w:type="dxa"/>
        <w:tblCellMar>
          <w:left w:w="0" w:type="dxa"/>
          <w:right w:w="0" w:type="dxa"/>
        </w:tblCellMar>
        <w:tblLook w:val="0600"/>
      </w:tblPr>
      <w:tblGrid>
        <w:gridCol w:w="2070"/>
        <w:gridCol w:w="5931"/>
        <w:gridCol w:w="2269"/>
      </w:tblGrid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Заразне и паразитарне болести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A00-B99</w:t>
            </w:r>
          </w:p>
        </w:tc>
      </w:tr>
      <w:tr w:rsidR="002E0A8C" w:rsidRPr="002E0A8C" w:rsidTr="002E0A8C">
        <w:trPr>
          <w:trHeight w:val="41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Тумори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C00-D48</w:t>
            </w:r>
          </w:p>
        </w:tc>
      </w:tr>
      <w:tr w:rsidR="002E0A8C" w:rsidRPr="002E0A8C" w:rsidTr="002E0A8C">
        <w:trPr>
          <w:trHeight w:val="511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III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крви и болести крвотворних органа и поремећаја имунитета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D50-D80</w:t>
            </w:r>
          </w:p>
        </w:tc>
      </w:tr>
      <w:tr w:rsidR="002E0A8C" w:rsidRPr="002E0A8C" w:rsidTr="002E0A8C">
        <w:trPr>
          <w:trHeight w:val="511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IV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жлезда са унутрашњим лучењем, исхране и метаболизма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E00-E90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Душевни поремећаји и поремећаји понашања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F00-F99</w:t>
            </w:r>
          </w:p>
        </w:tc>
      </w:tr>
      <w:tr w:rsidR="002E0A8C" w:rsidRPr="002E0A8C" w:rsidTr="002E0A8C">
        <w:trPr>
          <w:trHeight w:val="41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VI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нервног система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G00-G99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VII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ока и припоја ока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H00-H59</w:t>
            </w:r>
          </w:p>
        </w:tc>
      </w:tr>
      <w:tr w:rsidR="002E0A8C" w:rsidRPr="002E0A8C" w:rsidTr="002E0A8C">
        <w:trPr>
          <w:trHeight w:val="413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VIII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ува и болести мастоидног наставка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H60-H95</w:t>
            </w:r>
          </w:p>
        </w:tc>
      </w:tr>
      <w:tr w:rsidR="002E0A8C" w:rsidRPr="002E0A8C" w:rsidTr="002E0A8C">
        <w:trPr>
          <w:trHeight w:val="41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IX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система крвотока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I00-I99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система за дисање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J00-J99</w:t>
            </w:r>
          </w:p>
        </w:tc>
      </w:tr>
      <w:tr w:rsidR="002E0A8C" w:rsidRPr="002E0A8C" w:rsidTr="002E0A8C">
        <w:trPr>
          <w:trHeight w:val="41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система за варење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K00-K93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коже и болести поткожног ткива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L00-L99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XIII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мишићно-коштаног система и везивног ткива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MOO-M99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XIV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мокраћно-полног система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N00-N99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XV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Трудноћа, рађање и бабиње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O00-O99</w:t>
            </w:r>
          </w:p>
        </w:tc>
      </w:tr>
      <w:tr w:rsidR="002E0A8C" w:rsidRPr="002E0A8C" w:rsidTr="002E0A8C">
        <w:trPr>
          <w:trHeight w:val="41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XVI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Стања у порођајном периоду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P00-P96</w:t>
            </w:r>
          </w:p>
        </w:tc>
      </w:tr>
      <w:tr w:rsidR="002E0A8C" w:rsidRPr="002E0A8C" w:rsidTr="002E0A8C">
        <w:trPr>
          <w:trHeight w:val="511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XVII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Урођене наказности, деформације и хромозомске ненормалности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Q00-Q99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XVIII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Симптоми, знаци и патолошки клинички и лабораторијски налази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R00-R19</w:t>
            </w:r>
          </w:p>
        </w:tc>
      </w:tr>
      <w:tr w:rsidR="002E0A8C" w:rsidRPr="002E0A8C" w:rsidTr="002E0A8C">
        <w:trPr>
          <w:trHeight w:val="41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XIX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Повреде, тровања и последице деловања спољних фактора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S00-T98</w:t>
            </w:r>
          </w:p>
        </w:tc>
      </w:tr>
      <w:tr w:rsidR="002E0A8C" w:rsidRPr="002E0A8C" w:rsidTr="002E0A8C">
        <w:trPr>
          <w:trHeight w:val="1324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XX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0A8C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Спољашњи узроци обољевања и умирања</w:t>
            </w:r>
          </w:p>
          <w:p w:rsidR="002E0A8C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Саобраћајни удеси</w:t>
            </w:r>
          </w:p>
          <w:p w:rsidR="002E0A8C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Други спољашњи узроци повређивања</w:t>
            </w:r>
          </w:p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Компликације медицинског и хирушког лечења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0A8C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V01-Y98</w:t>
            </w:r>
          </w:p>
          <w:p w:rsidR="002E0A8C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V01-V99</w:t>
            </w:r>
          </w:p>
          <w:p w:rsidR="002E0A8C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W00-X59</w:t>
            </w:r>
          </w:p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Y40-Y48</w:t>
            </w:r>
          </w:p>
        </w:tc>
      </w:tr>
      <w:tr w:rsidR="002E0A8C" w:rsidRPr="002E0A8C" w:rsidTr="002E0A8C">
        <w:trPr>
          <w:trHeight w:val="511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XXI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Фактори који утичу на здравствено стање и контакт са здравственом службом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Z00-Z99</w:t>
            </w:r>
          </w:p>
        </w:tc>
      </w:tr>
    </w:tbl>
    <w:p w:rsidR="002E0A8C" w:rsidRDefault="002E0A8C" w:rsidP="00AD59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5A44" w:rsidRDefault="00875A44" w:rsidP="00AD59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Из ове класификације настале су класификације које се користе за посебне намене или су поједине земље направиле своје модификације. </w:t>
      </w:r>
    </w:p>
    <w:p w:rsidR="00875A44" w:rsidRDefault="00875A44" w:rsidP="00AD59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Током досадашње примене МКБ- 10 уочени су неки недостаци: заснива се на морталитеу и листама за пријаву смрти, не користи се у свим земљама (117 од 193 земље) за званичну статистику, њено коришћење је ограничено на вебу и није оперативна у електронској здравственој документацији. </w:t>
      </w:r>
    </w:p>
    <w:p w:rsidR="00875A44" w:rsidRPr="00AD599D" w:rsidRDefault="00875A44" w:rsidP="00AD59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Једанаеста ревизија је у току. </w:t>
      </w:r>
      <w:bookmarkStart w:id="0" w:name="_GoBack"/>
      <w:bookmarkEnd w:id="0"/>
    </w:p>
    <w:sectPr w:rsidR="00875A44" w:rsidRPr="00AD599D" w:rsidSect="00EE6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B5271"/>
    <w:multiLevelType w:val="hybridMultilevel"/>
    <w:tmpl w:val="C0EEF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D7156"/>
    <w:multiLevelType w:val="hybridMultilevel"/>
    <w:tmpl w:val="A654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074B8"/>
    <w:multiLevelType w:val="hybridMultilevel"/>
    <w:tmpl w:val="1A5A4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21D3A"/>
    <w:multiLevelType w:val="hybridMultilevel"/>
    <w:tmpl w:val="D110CF06"/>
    <w:lvl w:ilvl="0" w:tplc="D0EC6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464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D6A6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62B0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200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8AC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DE4F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36F8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7896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DCE5A70"/>
    <w:multiLevelType w:val="hybridMultilevel"/>
    <w:tmpl w:val="7B0A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5825BB"/>
    <w:multiLevelType w:val="hybridMultilevel"/>
    <w:tmpl w:val="41B2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115C58"/>
    <w:rsid w:val="00115C58"/>
    <w:rsid w:val="002609B3"/>
    <w:rsid w:val="002E0A8C"/>
    <w:rsid w:val="00306C0A"/>
    <w:rsid w:val="0033233D"/>
    <w:rsid w:val="003B21D2"/>
    <w:rsid w:val="003B7AB0"/>
    <w:rsid w:val="004415F1"/>
    <w:rsid w:val="00681BB3"/>
    <w:rsid w:val="007232C9"/>
    <w:rsid w:val="0078049D"/>
    <w:rsid w:val="007B292E"/>
    <w:rsid w:val="007E143C"/>
    <w:rsid w:val="00842A6D"/>
    <w:rsid w:val="00875A44"/>
    <w:rsid w:val="008D2820"/>
    <w:rsid w:val="00906D13"/>
    <w:rsid w:val="00A73AF1"/>
    <w:rsid w:val="00AD599D"/>
    <w:rsid w:val="00AF6619"/>
    <w:rsid w:val="00B65288"/>
    <w:rsid w:val="00C425A9"/>
    <w:rsid w:val="00CE6B98"/>
    <w:rsid w:val="00D43B4A"/>
    <w:rsid w:val="00DB2292"/>
    <w:rsid w:val="00DC7B26"/>
    <w:rsid w:val="00E50E23"/>
    <w:rsid w:val="00EE6118"/>
    <w:rsid w:val="00FE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1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353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7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01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2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2605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Mirjana Petrovic</cp:lastModifiedBy>
  <cp:revision>3</cp:revision>
  <dcterms:created xsi:type="dcterms:W3CDTF">2018-08-16T10:19:00Z</dcterms:created>
  <dcterms:modified xsi:type="dcterms:W3CDTF">2020-09-27T15:27:00Z</dcterms:modified>
</cp:coreProperties>
</file>